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7F1F" w14:textId="77777777" w:rsidR="00BC1AD1" w:rsidRPr="00D46FB6" w:rsidRDefault="00BC1AD1" w:rsidP="00BC1AD1">
      <w:pPr>
        <w:pStyle w:val="Bodytext30"/>
        <w:shd w:val="clear" w:color="auto" w:fill="auto"/>
        <w:ind w:left="320" w:firstLine="0"/>
        <w:rPr>
          <w:rFonts w:ascii="Times New Roman" w:hAnsi="Times New Roman" w:cs="Times New Roman"/>
          <w:b/>
          <w:bCs/>
          <w:sz w:val="24"/>
          <w:szCs w:val="24"/>
        </w:rPr>
      </w:pPr>
      <w:r w:rsidRPr="00D46FB6">
        <w:rPr>
          <w:rFonts w:ascii="Times New Roman" w:hAnsi="Times New Roman" w:cs="Times New Roman"/>
          <w:b/>
          <w:bCs/>
          <w:sz w:val="24"/>
          <w:szCs w:val="24"/>
        </w:rPr>
        <w:t>CITY OF TRENTON</w:t>
      </w:r>
      <w:r w:rsidRPr="00D46FB6">
        <w:rPr>
          <w:rFonts w:ascii="Times New Roman" w:hAnsi="Times New Roman" w:cs="Times New Roman"/>
          <w:b/>
          <w:bCs/>
          <w:sz w:val="24"/>
          <w:szCs w:val="24"/>
        </w:rPr>
        <w:br/>
      </w:r>
    </w:p>
    <w:p w14:paraId="5685A88B" w14:textId="77777777" w:rsidR="00BC1AD1" w:rsidRPr="00D46FB6" w:rsidRDefault="00BC1AD1" w:rsidP="00BC1AD1">
      <w:pPr>
        <w:pStyle w:val="Bodytext30"/>
        <w:shd w:val="clear" w:color="auto" w:fill="auto"/>
        <w:spacing w:line="240" w:lineRule="auto"/>
        <w:ind w:left="320" w:firstLine="0"/>
        <w:rPr>
          <w:rFonts w:ascii="Times New Roman" w:hAnsi="Times New Roman" w:cs="Times New Roman"/>
          <w:sz w:val="24"/>
          <w:szCs w:val="24"/>
          <w:shd w:val="clear" w:color="auto" w:fill="FFFFFF"/>
        </w:rPr>
      </w:pPr>
      <w:r w:rsidRPr="00D46FB6">
        <w:rPr>
          <w:rFonts w:ascii="Times New Roman" w:hAnsi="Times New Roman" w:cs="Times New Roman"/>
          <w:sz w:val="24"/>
          <w:szCs w:val="24"/>
          <w:shd w:val="clear" w:color="auto" w:fill="FFFFFF"/>
        </w:rPr>
        <w:t>216 Hamilton St</w:t>
      </w:r>
    </w:p>
    <w:p w14:paraId="609FC612" w14:textId="77777777" w:rsidR="00BC1AD1" w:rsidRPr="00D46FB6" w:rsidRDefault="00BC1AD1" w:rsidP="00BC1AD1">
      <w:pPr>
        <w:pStyle w:val="Bodytext30"/>
        <w:shd w:val="clear" w:color="auto" w:fill="auto"/>
        <w:spacing w:line="240" w:lineRule="auto"/>
        <w:ind w:left="320" w:firstLine="0"/>
        <w:rPr>
          <w:rFonts w:ascii="Times New Roman" w:hAnsi="Times New Roman" w:cs="Times New Roman"/>
          <w:sz w:val="24"/>
          <w:szCs w:val="24"/>
        </w:rPr>
      </w:pPr>
      <w:r w:rsidRPr="00D46FB6">
        <w:rPr>
          <w:rFonts w:ascii="Times New Roman" w:hAnsi="Times New Roman" w:cs="Times New Roman"/>
          <w:sz w:val="24"/>
          <w:szCs w:val="24"/>
          <w:shd w:val="clear" w:color="auto" w:fill="FFFFFF"/>
        </w:rPr>
        <w:t>Trenton, Texas 75490 </w:t>
      </w:r>
    </w:p>
    <w:p w14:paraId="6C7E77C1" w14:textId="77777777" w:rsidR="00BC1AD1" w:rsidRPr="00D46FB6" w:rsidRDefault="00BC1AD1" w:rsidP="00BC1AD1">
      <w:pPr>
        <w:pStyle w:val="Bodytext30"/>
        <w:shd w:val="clear" w:color="auto" w:fill="auto"/>
        <w:ind w:left="320" w:firstLine="0"/>
        <w:rPr>
          <w:rFonts w:ascii="Times New Roman" w:hAnsi="Times New Roman" w:cs="Times New Roman"/>
          <w:sz w:val="24"/>
          <w:szCs w:val="24"/>
        </w:rPr>
      </w:pPr>
    </w:p>
    <w:p w14:paraId="4AC51170" w14:textId="77777777" w:rsidR="00BC1AD1" w:rsidRPr="00D46FB6" w:rsidRDefault="00BC1AD1" w:rsidP="00BC1AD1">
      <w:pPr>
        <w:pStyle w:val="Bodytext30"/>
        <w:shd w:val="clear" w:color="auto" w:fill="auto"/>
        <w:ind w:left="320" w:firstLine="0"/>
        <w:rPr>
          <w:rFonts w:ascii="Times New Roman" w:hAnsi="Times New Roman" w:cs="Times New Roman"/>
          <w:sz w:val="24"/>
          <w:szCs w:val="24"/>
        </w:rPr>
      </w:pPr>
      <w:r w:rsidRPr="00D46FB6">
        <w:rPr>
          <w:rFonts w:ascii="Times New Roman" w:hAnsi="Times New Roman" w:cs="Times New Roman"/>
          <w:sz w:val="24"/>
          <w:szCs w:val="24"/>
        </w:rPr>
        <w:t>SPECIAL CITY COUNCIL AGENDA</w:t>
      </w:r>
    </w:p>
    <w:p w14:paraId="053AC5F1" w14:textId="77777777" w:rsidR="00BC1AD1" w:rsidRPr="00D46FB6" w:rsidRDefault="00BC1AD1" w:rsidP="00BC1AD1">
      <w:pPr>
        <w:pStyle w:val="Bodytext30"/>
        <w:shd w:val="clear" w:color="auto" w:fill="auto"/>
        <w:spacing w:line="240" w:lineRule="auto"/>
        <w:ind w:left="320" w:firstLine="0"/>
        <w:rPr>
          <w:rFonts w:ascii="Times New Roman" w:hAnsi="Times New Roman" w:cs="Times New Roman"/>
          <w:sz w:val="24"/>
          <w:szCs w:val="24"/>
        </w:rPr>
      </w:pPr>
      <w:r w:rsidRPr="00D46FB6">
        <w:rPr>
          <w:rFonts w:ascii="Times New Roman" w:hAnsi="Times New Roman" w:cs="Times New Roman"/>
          <w:sz w:val="24"/>
          <w:szCs w:val="24"/>
        </w:rPr>
        <w:t>Wednesday, October 19, 2022</w:t>
      </w:r>
      <w:r w:rsidRPr="00D46FB6">
        <w:rPr>
          <w:rFonts w:ascii="Times New Roman" w:hAnsi="Times New Roman" w:cs="Times New Roman"/>
          <w:sz w:val="24"/>
          <w:szCs w:val="24"/>
        </w:rPr>
        <w:br/>
        <w:t>at 6:00 pm</w:t>
      </w:r>
    </w:p>
    <w:p w14:paraId="3AC85045" w14:textId="77777777" w:rsidR="00BC1AD1" w:rsidRPr="00D46FB6" w:rsidRDefault="00BC1AD1" w:rsidP="00BC1AD1">
      <w:pPr>
        <w:ind w:left="720" w:hanging="360"/>
        <w:rPr>
          <w:rFonts w:ascii="Times New Roman" w:hAnsi="Times New Roman" w:cs="Times New Roman"/>
          <w:sz w:val="24"/>
          <w:szCs w:val="24"/>
        </w:rPr>
      </w:pPr>
    </w:p>
    <w:p w14:paraId="31BC36DE" w14:textId="77777777" w:rsidR="00BC1AD1" w:rsidRPr="00D46FB6" w:rsidRDefault="00BC1AD1" w:rsidP="00BC1AD1">
      <w:pPr>
        <w:pStyle w:val="ListParagraph"/>
        <w:numPr>
          <w:ilvl w:val="0"/>
          <w:numId w:val="1"/>
        </w:numPr>
        <w:spacing w:line="256" w:lineRule="auto"/>
        <w:rPr>
          <w:rFonts w:ascii="Times New Roman" w:hAnsi="Times New Roman" w:cs="Times New Roman"/>
          <w:sz w:val="24"/>
          <w:szCs w:val="24"/>
        </w:rPr>
      </w:pPr>
      <w:r w:rsidRPr="00D46FB6">
        <w:rPr>
          <w:rFonts w:ascii="Times New Roman" w:hAnsi="Times New Roman" w:cs="Times New Roman"/>
          <w:sz w:val="24"/>
          <w:szCs w:val="24"/>
        </w:rPr>
        <w:t>Call to order.</w:t>
      </w:r>
    </w:p>
    <w:p w14:paraId="1C91A749" w14:textId="77777777" w:rsidR="00BC1AD1" w:rsidRPr="00D46FB6" w:rsidRDefault="00BC1AD1" w:rsidP="00BC1AD1">
      <w:pPr>
        <w:pStyle w:val="ListParagraph"/>
        <w:numPr>
          <w:ilvl w:val="0"/>
          <w:numId w:val="1"/>
        </w:numPr>
        <w:spacing w:line="256" w:lineRule="auto"/>
        <w:rPr>
          <w:rFonts w:ascii="Times New Roman" w:hAnsi="Times New Roman" w:cs="Times New Roman"/>
          <w:sz w:val="24"/>
          <w:szCs w:val="24"/>
        </w:rPr>
      </w:pPr>
      <w:r w:rsidRPr="00D46FB6">
        <w:rPr>
          <w:rFonts w:ascii="Times New Roman" w:hAnsi="Times New Roman" w:cs="Times New Roman"/>
          <w:sz w:val="24"/>
          <w:szCs w:val="24"/>
        </w:rPr>
        <w:t>Open meeting with prayer.</w:t>
      </w:r>
    </w:p>
    <w:p w14:paraId="1ACB5DAF" w14:textId="77777777" w:rsidR="00BC1AD1" w:rsidRPr="00D46FB6" w:rsidRDefault="00BC1AD1" w:rsidP="00BC1AD1">
      <w:pPr>
        <w:pStyle w:val="ListParagraph"/>
        <w:numPr>
          <w:ilvl w:val="0"/>
          <w:numId w:val="1"/>
        </w:numPr>
        <w:spacing w:line="256" w:lineRule="auto"/>
        <w:rPr>
          <w:rFonts w:ascii="Times New Roman" w:hAnsi="Times New Roman" w:cs="Times New Roman"/>
          <w:sz w:val="24"/>
          <w:szCs w:val="24"/>
        </w:rPr>
      </w:pPr>
      <w:r w:rsidRPr="00D46FB6">
        <w:rPr>
          <w:rFonts w:ascii="Times New Roman" w:hAnsi="Times New Roman" w:cs="Times New Roman"/>
          <w:sz w:val="24"/>
          <w:szCs w:val="24"/>
        </w:rPr>
        <w:t xml:space="preserve">Public Comment– Citizens to be heard </w:t>
      </w:r>
    </w:p>
    <w:p w14:paraId="06D5C4F7" w14:textId="77777777" w:rsidR="00BC1AD1" w:rsidRPr="00D46FB6" w:rsidRDefault="00BC1AD1" w:rsidP="00BC1AD1">
      <w:pPr>
        <w:rPr>
          <w:rFonts w:ascii="Times New Roman" w:eastAsia="Arial" w:hAnsi="Times New Roman" w:cs="Times New Roman"/>
          <w:caps/>
          <w:sz w:val="24"/>
          <w:szCs w:val="24"/>
        </w:rPr>
      </w:pPr>
      <w:r w:rsidRPr="00D46FB6">
        <w:rPr>
          <w:rFonts w:ascii="Times New Roman" w:eastAsia="Arial" w:hAnsi="Times New Roman" w:cs="Times New Roman"/>
          <w:caps/>
          <w:sz w:val="24"/>
          <w:szCs w:val="24"/>
        </w:rPr>
        <w:t xml:space="preserve">       PUBLIC COMMENT GUIDELINES</w:t>
      </w:r>
    </w:p>
    <w:p w14:paraId="51F1E8A8" w14:textId="77777777" w:rsidR="00BC1AD1" w:rsidRPr="00D46FB6" w:rsidRDefault="00BC1AD1" w:rsidP="00BC1AD1">
      <w:pPr>
        <w:ind w:left="432"/>
        <w:jc w:val="both"/>
        <w:rPr>
          <w:rFonts w:ascii="Times New Roman" w:eastAsia="Arial" w:hAnsi="Times New Roman" w:cs="Times New Roman"/>
          <w:sz w:val="24"/>
          <w:szCs w:val="24"/>
        </w:rPr>
      </w:pPr>
      <w:r w:rsidRPr="00D46FB6">
        <w:rPr>
          <w:rFonts w:ascii="Times New Roman" w:eastAsia="Arial" w:hAnsi="Times New Roman" w:cs="Times New Roman"/>
          <w:sz w:val="24"/>
          <w:szCs w:val="24"/>
        </w:rPr>
        <w:t xml:space="preserve">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w:t>
      </w:r>
      <w:proofErr w:type="gramStart"/>
      <w:r w:rsidRPr="00D46FB6">
        <w:rPr>
          <w:rFonts w:ascii="Times New Roman" w:eastAsia="Arial" w:hAnsi="Times New Roman" w:cs="Times New Roman"/>
          <w:sz w:val="24"/>
          <w:szCs w:val="24"/>
        </w:rPr>
        <w:t>take action</w:t>
      </w:r>
      <w:proofErr w:type="gramEnd"/>
      <w:r w:rsidRPr="00D46FB6">
        <w:rPr>
          <w:rFonts w:ascii="Times New Roman" w:eastAsia="Arial" w:hAnsi="Times New Roman" w:cs="Times New Roman"/>
          <w:sz w:val="24"/>
          <w:szCs w:val="24"/>
        </w:rPr>
        <w:t xml:space="preserve"> on or discuss any item not listed on the agenda. Items suggested for action may be placed on a future agenda, at the Council's sole discretion.</w:t>
      </w:r>
    </w:p>
    <w:p w14:paraId="48776653" w14:textId="77777777" w:rsidR="00BC1AD1" w:rsidRPr="00D46FB6" w:rsidRDefault="00BC1AD1" w:rsidP="00BC1AD1">
      <w:pPr>
        <w:pStyle w:val="ListParagraph"/>
        <w:numPr>
          <w:ilvl w:val="0"/>
          <w:numId w:val="1"/>
        </w:numPr>
        <w:spacing w:line="256" w:lineRule="auto"/>
        <w:rPr>
          <w:rFonts w:ascii="Times New Roman" w:hAnsi="Times New Roman" w:cs="Times New Roman"/>
          <w:sz w:val="24"/>
          <w:szCs w:val="24"/>
        </w:rPr>
      </w:pPr>
      <w:r w:rsidRPr="00D46FB6">
        <w:rPr>
          <w:rFonts w:ascii="Times New Roman" w:hAnsi="Times New Roman" w:cs="Times New Roman"/>
          <w:sz w:val="24"/>
          <w:szCs w:val="24"/>
        </w:rPr>
        <w:t>Items to Discuss:</w:t>
      </w:r>
    </w:p>
    <w:p w14:paraId="279D4A35" w14:textId="77777777" w:rsidR="00BC1AD1" w:rsidRPr="00D46FB6" w:rsidRDefault="00BC1AD1" w:rsidP="00BC1AD1">
      <w:pPr>
        <w:pStyle w:val="ListParagraph"/>
        <w:numPr>
          <w:ilvl w:val="1"/>
          <w:numId w:val="1"/>
        </w:numPr>
        <w:spacing w:line="256" w:lineRule="auto"/>
        <w:rPr>
          <w:rFonts w:ascii="Times New Roman" w:hAnsi="Times New Roman" w:cs="Times New Roman"/>
          <w:sz w:val="24"/>
          <w:szCs w:val="24"/>
        </w:rPr>
      </w:pPr>
      <w:r w:rsidRPr="00D46FB6">
        <w:rPr>
          <w:rFonts w:ascii="Times New Roman" w:hAnsi="Times New Roman" w:cs="Times New Roman"/>
          <w:sz w:val="24"/>
          <w:szCs w:val="24"/>
        </w:rPr>
        <w:t>Discussion and possible action regarding the Anderson Crossing Development consisting of approximately 0.467 acres on Saunders Street.</w:t>
      </w:r>
    </w:p>
    <w:p w14:paraId="583494BD" w14:textId="77777777" w:rsidR="00BC1AD1" w:rsidRPr="00D46FB6" w:rsidRDefault="00BC1AD1" w:rsidP="00BC1AD1">
      <w:pPr>
        <w:pStyle w:val="ListParagraph"/>
        <w:rPr>
          <w:rFonts w:ascii="Times New Roman" w:hAnsi="Times New Roman" w:cs="Times New Roman"/>
          <w:sz w:val="24"/>
          <w:szCs w:val="24"/>
        </w:rPr>
      </w:pPr>
    </w:p>
    <w:p w14:paraId="743B0D6B" w14:textId="77777777" w:rsidR="00BC1AD1" w:rsidRPr="00D46FB6" w:rsidRDefault="00BC1AD1" w:rsidP="00BC1AD1">
      <w:pPr>
        <w:pStyle w:val="ListParagraph"/>
        <w:numPr>
          <w:ilvl w:val="0"/>
          <w:numId w:val="1"/>
        </w:numPr>
        <w:spacing w:line="256" w:lineRule="auto"/>
        <w:rPr>
          <w:rFonts w:ascii="Times New Roman" w:hAnsi="Times New Roman" w:cs="Times New Roman"/>
          <w:bCs/>
          <w:sz w:val="24"/>
          <w:szCs w:val="24"/>
        </w:rPr>
      </w:pPr>
      <w:r w:rsidRPr="00D46FB6">
        <w:rPr>
          <w:rFonts w:ascii="Times New Roman" w:hAnsi="Times New Roman" w:cs="Times New Roman"/>
          <w:sz w:val="24"/>
          <w:szCs w:val="24"/>
        </w:rPr>
        <w:t xml:space="preserve">NOTICE OF </w:t>
      </w:r>
      <w:r w:rsidRPr="00D46FB6">
        <w:rPr>
          <w:rFonts w:ascii="Times New Roman" w:eastAsia="Arial" w:hAnsi="Times New Roman" w:cs="Times New Roman"/>
          <w:sz w:val="24"/>
          <w:szCs w:val="24"/>
        </w:rPr>
        <w:t>EXECUTIVE SESSION</w:t>
      </w:r>
    </w:p>
    <w:p w14:paraId="187EBE41" w14:textId="77777777" w:rsidR="00BC1AD1" w:rsidRPr="00D46FB6" w:rsidRDefault="00BC1AD1" w:rsidP="00BC1AD1">
      <w:pPr>
        <w:ind w:left="720"/>
        <w:jc w:val="both"/>
        <w:rPr>
          <w:rFonts w:ascii="Times New Roman" w:eastAsia="Arial" w:hAnsi="Times New Roman" w:cs="Times New Roman"/>
          <w:sz w:val="24"/>
          <w:szCs w:val="24"/>
        </w:rPr>
      </w:pPr>
      <w:r w:rsidRPr="00D46FB6">
        <w:rPr>
          <w:rFonts w:ascii="Times New Roman" w:eastAsia="Arial" w:hAnsi="Times New Roman" w:cs="Times New Roman"/>
          <w:sz w:val="24"/>
          <w:szCs w:val="24"/>
        </w:rPr>
        <w:t>In accordance with Texas Government Code, Chapter 551, Section 551.001 et seq., the City Council will recess into Executive Session (closed meeting) to discuss the following:</w:t>
      </w:r>
    </w:p>
    <w:p w14:paraId="51558B2B" w14:textId="77777777" w:rsidR="00BC1AD1" w:rsidRPr="00D46FB6" w:rsidRDefault="00BC1AD1" w:rsidP="00BC1AD1">
      <w:pPr>
        <w:ind w:left="720"/>
        <w:jc w:val="both"/>
        <w:rPr>
          <w:rFonts w:ascii="Times New Roman" w:eastAsia="Arial" w:hAnsi="Times New Roman" w:cs="Times New Roman"/>
          <w:sz w:val="24"/>
          <w:szCs w:val="24"/>
        </w:rPr>
      </w:pPr>
      <w:r w:rsidRPr="00D46FB6">
        <w:rPr>
          <w:rFonts w:ascii="Times New Roman" w:eastAsia="Arial" w:hAnsi="Times New Roman" w:cs="Times New Roman"/>
          <w:sz w:val="24"/>
          <w:szCs w:val="24"/>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 Anderson Crossing Development.</w:t>
      </w:r>
    </w:p>
    <w:p w14:paraId="59C8DC5E" w14:textId="77777777" w:rsidR="00BC1AD1" w:rsidRPr="00D46FB6" w:rsidRDefault="00BC1AD1" w:rsidP="00BC1AD1">
      <w:pPr>
        <w:ind w:left="720"/>
        <w:jc w:val="both"/>
        <w:rPr>
          <w:rFonts w:ascii="Times New Roman" w:eastAsia="Arial" w:hAnsi="Times New Roman" w:cs="Times New Roman"/>
          <w:sz w:val="24"/>
          <w:szCs w:val="24"/>
        </w:rPr>
      </w:pPr>
      <w:r w:rsidRPr="00D46FB6">
        <w:rPr>
          <w:rFonts w:ascii="Times New Roman" w:eastAsia="Arial" w:hAnsi="Times New Roman" w:cs="Times New Roman"/>
          <w:sz w:val="24"/>
          <w:szCs w:val="24"/>
        </w:rPr>
        <w:t xml:space="preserve">Section 551.072: Deliberate the purchase, exchange, lease, or value of real property. </w:t>
      </w:r>
    </w:p>
    <w:p w14:paraId="09BAE3A2" w14:textId="77777777" w:rsidR="00BC1AD1" w:rsidRPr="00D46FB6" w:rsidRDefault="00BC1AD1" w:rsidP="00BC1AD1">
      <w:pPr>
        <w:pStyle w:val="ListParagraph"/>
        <w:numPr>
          <w:ilvl w:val="0"/>
          <w:numId w:val="1"/>
        </w:numPr>
        <w:spacing w:line="256" w:lineRule="auto"/>
        <w:jc w:val="both"/>
        <w:rPr>
          <w:rFonts w:ascii="Times New Roman" w:eastAsia="Arial" w:hAnsi="Times New Roman" w:cs="Times New Roman"/>
          <w:sz w:val="24"/>
          <w:szCs w:val="24"/>
        </w:rPr>
      </w:pPr>
      <w:r w:rsidRPr="00D46FB6">
        <w:rPr>
          <w:rFonts w:ascii="Times New Roman" w:eastAsia="Arial" w:hAnsi="Times New Roman" w:cs="Times New Roman"/>
          <w:sz w:val="24"/>
          <w:szCs w:val="24"/>
        </w:rPr>
        <w:t>RECONVENE INTO OPEN SESSION</w:t>
      </w:r>
    </w:p>
    <w:p w14:paraId="61BB7D64" w14:textId="77777777" w:rsidR="00BC1AD1" w:rsidRPr="00D46FB6" w:rsidRDefault="00BC1AD1" w:rsidP="00BC1AD1">
      <w:pPr>
        <w:pStyle w:val="ListParagraph"/>
        <w:numPr>
          <w:ilvl w:val="0"/>
          <w:numId w:val="1"/>
        </w:numPr>
        <w:spacing w:line="256" w:lineRule="auto"/>
        <w:jc w:val="both"/>
        <w:rPr>
          <w:rFonts w:ascii="Times New Roman" w:hAnsi="Times New Roman" w:cs="Times New Roman"/>
          <w:bCs/>
          <w:sz w:val="24"/>
          <w:szCs w:val="24"/>
        </w:rPr>
      </w:pPr>
      <w:proofErr w:type="gramStart"/>
      <w:r w:rsidRPr="00D46FB6">
        <w:rPr>
          <w:rFonts w:ascii="Times New Roman" w:hAnsi="Times New Roman" w:cs="Times New Roman"/>
          <w:bCs/>
          <w:sz w:val="24"/>
          <w:szCs w:val="24"/>
        </w:rPr>
        <w:t>Take Action</w:t>
      </w:r>
      <w:proofErr w:type="gramEnd"/>
      <w:r w:rsidRPr="00D46FB6">
        <w:rPr>
          <w:rFonts w:ascii="Times New Roman" w:hAnsi="Times New Roman" w:cs="Times New Roman"/>
          <w:bCs/>
          <w:sz w:val="24"/>
          <w:szCs w:val="24"/>
        </w:rPr>
        <w:t>, if any, on matters discussed in Executive Session.</w:t>
      </w:r>
    </w:p>
    <w:p w14:paraId="70C6405D" w14:textId="77777777" w:rsidR="00BC1AD1" w:rsidRPr="00D46FB6" w:rsidRDefault="00BC1AD1" w:rsidP="00BC1AD1">
      <w:pPr>
        <w:pStyle w:val="ListParagraph"/>
        <w:numPr>
          <w:ilvl w:val="0"/>
          <w:numId w:val="1"/>
        </w:numPr>
        <w:spacing w:line="256" w:lineRule="auto"/>
        <w:jc w:val="both"/>
        <w:rPr>
          <w:rFonts w:ascii="Times New Roman" w:hAnsi="Times New Roman" w:cs="Times New Roman"/>
          <w:bCs/>
          <w:sz w:val="24"/>
          <w:szCs w:val="24"/>
        </w:rPr>
      </w:pPr>
      <w:r w:rsidRPr="00D46FB6">
        <w:rPr>
          <w:rFonts w:ascii="Times New Roman" w:hAnsi="Times New Roman" w:cs="Times New Roman"/>
          <w:bCs/>
          <w:sz w:val="24"/>
          <w:szCs w:val="24"/>
        </w:rPr>
        <w:t>Adjourn.</w:t>
      </w:r>
    </w:p>
    <w:sectPr w:rsidR="00BC1AD1" w:rsidRPr="00D46F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2D27" w14:textId="77777777" w:rsidR="001909C1" w:rsidRDefault="001909C1" w:rsidP="001F7423">
      <w:pPr>
        <w:spacing w:after="0" w:line="240" w:lineRule="auto"/>
      </w:pPr>
      <w:r>
        <w:separator/>
      </w:r>
    </w:p>
  </w:endnote>
  <w:endnote w:type="continuationSeparator" w:id="0">
    <w:p w14:paraId="2BF1566B" w14:textId="77777777" w:rsidR="001909C1" w:rsidRDefault="001909C1"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D2F1" w14:textId="77777777" w:rsidR="001909C1" w:rsidRDefault="001909C1" w:rsidP="001F7423">
      <w:pPr>
        <w:spacing w:after="0" w:line="240" w:lineRule="auto"/>
      </w:pPr>
      <w:r>
        <w:separator/>
      </w:r>
    </w:p>
  </w:footnote>
  <w:footnote w:type="continuationSeparator" w:id="0">
    <w:p w14:paraId="374F25A0" w14:textId="77777777" w:rsidR="001909C1" w:rsidRDefault="001909C1" w:rsidP="001F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 w:numId="4" w16cid:durableId="93863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8671A"/>
    <w:rsid w:val="000A47E4"/>
    <w:rsid w:val="000D76D8"/>
    <w:rsid w:val="00104547"/>
    <w:rsid w:val="001118E8"/>
    <w:rsid w:val="00136BEE"/>
    <w:rsid w:val="001424BB"/>
    <w:rsid w:val="00151575"/>
    <w:rsid w:val="00164EB4"/>
    <w:rsid w:val="00177B5A"/>
    <w:rsid w:val="001855FF"/>
    <w:rsid w:val="001909C1"/>
    <w:rsid w:val="0019238A"/>
    <w:rsid w:val="001B19DA"/>
    <w:rsid w:val="001C07B8"/>
    <w:rsid w:val="001E479F"/>
    <w:rsid w:val="001E58F2"/>
    <w:rsid w:val="001F7423"/>
    <w:rsid w:val="00245D81"/>
    <w:rsid w:val="00267AC1"/>
    <w:rsid w:val="00294E2F"/>
    <w:rsid w:val="002973A6"/>
    <w:rsid w:val="002A124F"/>
    <w:rsid w:val="002A23A4"/>
    <w:rsid w:val="002A5CB0"/>
    <w:rsid w:val="002C0887"/>
    <w:rsid w:val="002E55F8"/>
    <w:rsid w:val="002F5321"/>
    <w:rsid w:val="002F7B07"/>
    <w:rsid w:val="002F7FE6"/>
    <w:rsid w:val="0031007E"/>
    <w:rsid w:val="003132B5"/>
    <w:rsid w:val="00321A0B"/>
    <w:rsid w:val="00361D29"/>
    <w:rsid w:val="0036618A"/>
    <w:rsid w:val="00377BDB"/>
    <w:rsid w:val="003921DE"/>
    <w:rsid w:val="00394DF1"/>
    <w:rsid w:val="003A6C1B"/>
    <w:rsid w:val="0041603F"/>
    <w:rsid w:val="00431616"/>
    <w:rsid w:val="0044637E"/>
    <w:rsid w:val="00470C05"/>
    <w:rsid w:val="00493783"/>
    <w:rsid w:val="00494C51"/>
    <w:rsid w:val="004A0A87"/>
    <w:rsid w:val="004A151F"/>
    <w:rsid w:val="004A18B3"/>
    <w:rsid w:val="004B062F"/>
    <w:rsid w:val="004B1954"/>
    <w:rsid w:val="004C4DDC"/>
    <w:rsid w:val="004C7481"/>
    <w:rsid w:val="004E4ACF"/>
    <w:rsid w:val="00503E5E"/>
    <w:rsid w:val="00504EF1"/>
    <w:rsid w:val="00527078"/>
    <w:rsid w:val="00553299"/>
    <w:rsid w:val="0056694B"/>
    <w:rsid w:val="00567AF8"/>
    <w:rsid w:val="005D0BC5"/>
    <w:rsid w:val="005D6A5C"/>
    <w:rsid w:val="005E0761"/>
    <w:rsid w:val="00622AFB"/>
    <w:rsid w:val="006255AA"/>
    <w:rsid w:val="00630320"/>
    <w:rsid w:val="00632023"/>
    <w:rsid w:val="00647E19"/>
    <w:rsid w:val="006500E5"/>
    <w:rsid w:val="00653EB8"/>
    <w:rsid w:val="00670521"/>
    <w:rsid w:val="0067713E"/>
    <w:rsid w:val="006C28BA"/>
    <w:rsid w:val="00705B0A"/>
    <w:rsid w:val="00774D13"/>
    <w:rsid w:val="00786B67"/>
    <w:rsid w:val="007A3B47"/>
    <w:rsid w:val="007E7F8A"/>
    <w:rsid w:val="008109EB"/>
    <w:rsid w:val="0081390D"/>
    <w:rsid w:val="008177DE"/>
    <w:rsid w:val="00842D00"/>
    <w:rsid w:val="0084784D"/>
    <w:rsid w:val="00862A51"/>
    <w:rsid w:val="00863314"/>
    <w:rsid w:val="008B7070"/>
    <w:rsid w:val="008D042D"/>
    <w:rsid w:val="008D3144"/>
    <w:rsid w:val="00902AD5"/>
    <w:rsid w:val="009334B2"/>
    <w:rsid w:val="00934E1E"/>
    <w:rsid w:val="0094328A"/>
    <w:rsid w:val="00945B98"/>
    <w:rsid w:val="009A5F18"/>
    <w:rsid w:val="009D00EE"/>
    <w:rsid w:val="009E7656"/>
    <w:rsid w:val="00A14ABB"/>
    <w:rsid w:val="00A36225"/>
    <w:rsid w:val="00A50632"/>
    <w:rsid w:val="00A96248"/>
    <w:rsid w:val="00AA2FD4"/>
    <w:rsid w:val="00AE3499"/>
    <w:rsid w:val="00AE420C"/>
    <w:rsid w:val="00B148F0"/>
    <w:rsid w:val="00B3614D"/>
    <w:rsid w:val="00B41165"/>
    <w:rsid w:val="00B55CEB"/>
    <w:rsid w:val="00B74956"/>
    <w:rsid w:val="00B74FEB"/>
    <w:rsid w:val="00B860CE"/>
    <w:rsid w:val="00B9373A"/>
    <w:rsid w:val="00BB1B5E"/>
    <w:rsid w:val="00BC009D"/>
    <w:rsid w:val="00BC1AD1"/>
    <w:rsid w:val="00BD70E0"/>
    <w:rsid w:val="00C03D79"/>
    <w:rsid w:val="00C12280"/>
    <w:rsid w:val="00C16267"/>
    <w:rsid w:val="00C25237"/>
    <w:rsid w:val="00C47DAD"/>
    <w:rsid w:val="00C57904"/>
    <w:rsid w:val="00C6031B"/>
    <w:rsid w:val="00C80402"/>
    <w:rsid w:val="00C82268"/>
    <w:rsid w:val="00C83DC5"/>
    <w:rsid w:val="00C92F3E"/>
    <w:rsid w:val="00CA5493"/>
    <w:rsid w:val="00CA58A2"/>
    <w:rsid w:val="00CB5628"/>
    <w:rsid w:val="00CB58D6"/>
    <w:rsid w:val="00CC15AF"/>
    <w:rsid w:val="00CC5926"/>
    <w:rsid w:val="00CD4CE9"/>
    <w:rsid w:val="00CE73F3"/>
    <w:rsid w:val="00D175A2"/>
    <w:rsid w:val="00D35208"/>
    <w:rsid w:val="00D36FD4"/>
    <w:rsid w:val="00D46FB6"/>
    <w:rsid w:val="00D77684"/>
    <w:rsid w:val="00DB401A"/>
    <w:rsid w:val="00DC5572"/>
    <w:rsid w:val="00DD2D0E"/>
    <w:rsid w:val="00E03363"/>
    <w:rsid w:val="00E04408"/>
    <w:rsid w:val="00E33DCD"/>
    <w:rsid w:val="00E8542A"/>
    <w:rsid w:val="00EB1C14"/>
    <w:rsid w:val="00EE3196"/>
    <w:rsid w:val="00EF1D46"/>
    <w:rsid w:val="00F27A7A"/>
    <w:rsid w:val="00F429D7"/>
    <w:rsid w:val="00F449B3"/>
    <w:rsid w:val="00F61E8D"/>
    <w:rsid w:val="00F651A3"/>
    <w:rsid w:val="00F8066D"/>
    <w:rsid w:val="00F842F3"/>
    <w:rsid w:val="00FA3CA9"/>
    <w:rsid w:val="00FD0E59"/>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21003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3</cp:revision>
  <cp:lastPrinted>2022-07-08T16:08:00Z</cp:lastPrinted>
  <dcterms:created xsi:type="dcterms:W3CDTF">2022-10-13T13:06:00Z</dcterms:created>
  <dcterms:modified xsi:type="dcterms:W3CDTF">2022-10-13T13:07:00Z</dcterms:modified>
</cp:coreProperties>
</file>